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E14" w:rsidRDefault="001F567E">
      <w:pPr>
        <w:rPr>
          <w:b/>
          <w:sz w:val="28"/>
          <w:u w:val="single"/>
        </w:rPr>
      </w:pPr>
      <w:r>
        <w:rPr>
          <w:b/>
          <w:sz w:val="28"/>
          <w:u w:val="single"/>
        </w:rPr>
        <w:t>Oral Health Quiz - Answers</w:t>
      </w:r>
    </w:p>
    <w:p w:rsidR="00092E14" w:rsidRDefault="001F567E">
      <w:r>
        <w:t>Now you’ve completed the quiz, let’s see how much you knew about Oral Health and Sustainability!</w:t>
      </w:r>
    </w:p>
    <w:p w:rsidR="00092E14" w:rsidRDefault="001F567E">
      <w:pPr>
        <w:pStyle w:val="ListParagraph"/>
        <w:numPr>
          <w:ilvl w:val="0"/>
          <w:numId w:val="5"/>
        </w:numPr>
        <w:ind w:left="360"/>
        <w:rPr>
          <w:b/>
        </w:rPr>
      </w:pPr>
      <w:r>
        <w:rPr>
          <w:b/>
        </w:rPr>
        <w:t xml:space="preserve">True or False? Poor dental health is linked to many serious diseases and conditions. </w:t>
      </w:r>
    </w:p>
    <w:p w:rsidR="00092E14" w:rsidRDefault="001F567E">
      <w:pPr>
        <w:pStyle w:val="ListParagraph"/>
        <w:numPr>
          <w:ilvl w:val="1"/>
          <w:numId w:val="9"/>
        </w:numPr>
        <w:ind w:left="1080"/>
      </w:pPr>
      <w:r>
        <w:rPr>
          <w:highlight w:val="green"/>
        </w:rPr>
        <w:t>True</w:t>
      </w:r>
      <w:r>
        <w:t xml:space="preserve"> </w:t>
      </w:r>
    </w:p>
    <w:p w:rsidR="00092E14" w:rsidRDefault="001F567E">
      <w:pPr>
        <w:pStyle w:val="ListParagraph"/>
        <w:numPr>
          <w:ilvl w:val="1"/>
          <w:numId w:val="9"/>
        </w:numPr>
        <w:ind w:left="1080"/>
      </w:pPr>
      <w:r>
        <w:t>False</w:t>
      </w:r>
    </w:p>
    <w:p w:rsidR="00092E14" w:rsidRDefault="00092E14">
      <w:pPr>
        <w:pStyle w:val="ListParagraph"/>
        <w:ind w:left="1080"/>
      </w:pPr>
    </w:p>
    <w:p w:rsidR="00092E14" w:rsidRDefault="00092E14">
      <w:pPr>
        <w:pStyle w:val="ListParagraph"/>
      </w:pPr>
    </w:p>
    <w:p w:rsidR="00092E14" w:rsidRDefault="001F567E">
      <w:pPr>
        <w:pStyle w:val="ListParagraph"/>
        <w:numPr>
          <w:ilvl w:val="0"/>
          <w:numId w:val="5"/>
        </w:numPr>
        <w:ind w:left="360"/>
        <w:rPr>
          <w:b/>
        </w:rPr>
      </w:pPr>
      <w:r>
        <w:rPr>
          <w:b/>
        </w:rPr>
        <w:t xml:space="preserve">What is the first sign of gum </w:t>
      </w:r>
      <w:r>
        <w:rPr>
          <w:b/>
        </w:rPr>
        <w:t>disease?</w:t>
      </w:r>
    </w:p>
    <w:p w:rsidR="00092E14" w:rsidRDefault="00092E14">
      <w:pPr>
        <w:pStyle w:val="ListParagraph"/>
        <w:ind w:left="0"/>
      </w:pPr>
    </w:p>
    <w:p w:rsidR="00092E14" w:rsidRDefault="001F567E">
      <w:pPr>
        <w:pStyle w:val="ListParagraph"/>
        <w:numPr>
          <w:ilvl w:val="0"/>
          <w:numId w:val="7"/>
        </w:numPr>
        <w:ind w:left="1080"/>
        <w:rPr>
          <w:highlight w:val="green"/>
        </w:rPr>
      </w:pPr>
      <w:r>
        <w:rPr>
          <w:highlight w:val="green"/>
        </w:rPr>
        <w:t xml:space="preserve">Inflamed/Bleeding gums </w:t>
      </w:r>
    </w:p>
    <w:p w:rsidR="00092E14" w:rsidRDefault="001F567E">
      <w:pPr>
        <w:pStyle w:val="ListParagraph"/>
        <w:numPr>
          <w:ilvl w:val="0"/>
          <w:numId w:val="7"/>
        </w:numPr>
        <w:ind w:left="1080"/>
      </w:pPr>
      <w:r>
        <w:t>Loose teeth</w:t>
      </w:r>
    </w:p>
    <w:p w:rsidR="00092E14" w:rsidRDefault="001F567E">
      <w:pPr>
        <w:pStyle w:val="ListParagraph"/>
        <w:numPr>
          <w:ilvl w:val="0"/>
          <w:numId w:val="7"/>
        </w:numPr>
        <w:ind w:left="1080"/>
      </w:pPr>
      <w:r>
        <w:t>Bad breath</w:t>
      </w:r>
    </w:p>
    <w:p w:rsidR="00092E14" w:rsidRDefault="001F567E">
      <w:pPr>
        <w:pStyle w:val="ListParagraph"/>
        <w:numPr>
          <w:ilvl w:val="0"/>
          <w:numId w:val="7"/>
        </w:numPr>
        <w:ind w:left="1080"/>
      </w:pPr>
      <w:r>
        <w:t>Stained teeth</w:t>
      </w:r>
    </w:p>
    <w:p w:rsidR="00092E14" w:rsidRDefault="001F567E">
      <w:r>
        <w:t>Gum disease is a very common condition where the gums become swollen, sore or infected. Most adults in the UK have gum disease to some degree, and most people experience it at least onc</w:t>
      </w:r>
      <w:r>
        <w:t>e! If you have gum disease, your gums may bleed when you brush your teeth. This early stage of gum disease is known as Gingivitis.</w:t>
      </w:r>
    </w:p>
    <w:p w:rsidR="00092E14" w:rsidRDefault="00092E14"/>
    <w:p w:rsidR="00092E14" w:rsidRDefault="001F567E">
      <w:pPr>
        <w:pStyle w:val="ListParagraph"/>
        <w:numPr>
          <w:ilvl w:val="0"/>
          <w:numId w:val="5"/>
        </w:numPr>
        <w:ind w:left="360"/>
        <w:rPr>
          <w:b/>
        </w:rPr>
      </w:pPr>
      <w:r>
        <w:rPr>
          <w:b/>
        </w:rPr>
        <w:t>The best way to prevent gum disease is to:</w:t>
      </w:r>
    </w:p>
    <w:p w:rsidR="00092E14" w:rsidRDefault="00092E14">
      <w:pPr>
        <w:pStyle w:val="ListParagraph"/>
        <w:ind w:left="360"/>
        <w:rPr>
          <w:b/>
        </w:rPr>
      </w:pPr>
    </w:p>
    <w:p w:rsidR="00092E14" w:rsidRDefault="001F567E">
      <w:pPr>
        <w:pStyle w:val="ListParagraph"/>
        <w:numPr>
          <w:ilvl w:val="0"/>
          <w:numId w:val="11"/>
        </w:numPr>
        <w:ind w:left="1080"/>
        <w:rPr>
          <w:highlight w:val="green"/>
        </w:rPr>
      </w:pPr>
      <w:r>
        <w:rPr>
          <w:highlight w:val="green"/>
        </w:rPr>
        <w:t xml:space="preserve">Remove plaque </w:t>
      </w:r>
    </w:p>
    <w:p w:rsidR="00092E14" w:rsidRDefault="001F567E">
      <w:pPr>
        <w:pStyle w:val="ListParagraph"/>
        <w:numPr>
          <w:ilvl w:val="0"/>
          <w:numId w:val="11"/>
        </w:numPr>
        <w:ind w:left="1080"/>
      </w:pPr>
      <w:r>
        <w:t>Use fluoride toothpaste</w:t>
      </w:r>
    </w:p>
    <w:p w:rsidR="00092E14" w:rsidRDefault="001F567E">
      <w:pPr>
        <w:pStyle w:val="ListParagraph"/>
        <w:numPr>
          <w:ilvl w:val="0"/>
          <w:numId w:val="11"/>
        </w:numPr>
        <w:ind w:left="1080"/>
      </w:pPr>
      <w:r>
        <w:t>Use mouthwash</w:t>
      </w:r>
    </w:p>
    <w:p w:rsidR="00092E14" w:rsidRDefault="001F567E">
      <w:pPr>
        <w:pStyle w:val="ListParagraph"/>
        <w:numPr>
          <w:ilvl w:val="0"/>
          <w:numId w:val="11"/>
        </w:numPr>
        <w:ind w:left="1080"/>
      </w:pPr>
      <w:r>
        <w:t>Avoid sugary drinks</w:t>
      </w:r>
    </w:p>
    <w:p w:rsidR="00092E14" w:rsidRDefault="001F567E">
      <w:r>
        <w:t>Gum dis</w:t>
      </w:r>
      <w:r>
        <w:t>ease is caused by a build-up of plaque on the teeth, which is a sticky substance made up of food and saliva that contains millions of bacteria. If plaque isn’t removed by brushing teeth twice a day, and regularly cleaning between teeth using dental floss o</w:t>
      </w:r>
      <w:r>
        <w:t xml:space="preserve">r an interdental brush, it can build up and cause Gingivitis. If early signs of Gingivitis aren’t dealt with quickly, they can lead to Periodontitis, where </w:t>
      </w:r>
      <w:r>
        <w:rPr>
          <w:rFonts w:cstheme="minorHAnsi"/>
          <w:color w:val="000000"/>
          <w:szCs w:val="26"/>
          <w:shd w:val="clear" w:color="auto" w:fill="FFFFFF"/>
        </w:rPr>
        <w:t>the gums pull away from the teeth, which may then loosen or in worse cases could even fall out</w:t>
      </w:r>
      <w:r>
        <w:t>.</w:t>
      </w:r>
    </w:p>
    <w:p w:rsidR="00092E14" w:rsidRDefault="00092E14"/>
    <w:p w:rsidR="00092E14" w:rsidRDefault="001F567E">
      <w:pPr>
        <w:pStyle w:val="ListParagraph"/>
        <w:numPr>
          <w:ilvl w:val="0"/>
          <w:numId w:val="12"/>
        </w:numPr>
        <w:ind w:left="360"/>
        <w:rPr>
          <w:b/>
        </w:rPr>
      </w:pPr>
      <w:r>
        <w:rPr>
          <w:b/>
        </w:rPr>
        <w:t>Which of the following are linked to gum disease?</w:t>
      </w:r>
    </w:p>
    <w:p w:rsidR="00092E14" w:rsidRDefault="00092E14">
      <w:pPr>
        <w:pStyle w:val="ListParagraph"/>
        <w:ind w:left="360"/>
        <w:rPr>
          <w:b/>
        </w:rPr>
      </w:pPr>
    </w:p>
    <w:p w:rsidR="00092E14" w:rsidRDefault="001F567E">
      <w:pPr>
        <w:pStyle w:val="ListParagraph"/>
        <w:numPr>
          <w:ilvl w:val="0"/>
          <w:numId w:val="13"/>
        </w:numPr>
        <w:ind w:left="1080"/>
      </w:pPr>
      <w:r>
        <w:t>Cardiovascular disease</w:t>
      </w:r>
    </w:p>
    <w:p w:rsidR="00092E14" w:rsidRDefault="001F567E">
      <w:pPr>
        <w:pStyle w:val="ListParagraph"/>
        <w:numPr>
          <w:ilvl w:val="0"/>
          <w:numId w:val="13"/>
        </w:numPr>
        <w:ind w:left="1080"/>
      </w:pPr>
      <w:r>
        <w:t>Stroke</w:t>
      </w:r>
    </w:p>
    <w:p w:rsidR="00092E14" w:rsidRDefault="001F567E">
      <w:pPr>
        <w:pStyle w:val="ListParagraph"/>
        <w:numPr>
          <w:ilvl w:val="0"/>
          <w:numId w:val="13"/>
        </w:numPr>
        <w:ind w:left="1080"/>
      </w:pPr>
      <w:r>
        <w:t>Diabetes</w:t>
      </w:r>
    </w:p>
    <w:p w:rsidR="00092E14" w:rsidRDefault="001F567E">
      <w:pPr>
        <w:pStyle w:val="ListParagraph"/>
        <w:numPr>
          <w:ilvl w:val="0"/>
          <w:numId w:val="13"/>
        </w:numPr>
        <w:ind w:left="1080"/>
        <w:rPr>
          <w:highlight w:val="green"/>
        </w:rPr>
      </w:pPr>
      <w:r>
        <w:rPr>
          <w:highlight w:val="green"/>
        </w:rPr>
        <w:t xml:space="preserve">All of the above </w:t>
      </w:r>
    </w:p>
    <w:p w:rsidR="00092E14" w:rsidRDefault="001F567E">
      <w:pPr>
        <w:rPr>
          <w:rFonts w:cstheme="minorHAnsi"/>
          <w:shd w:val="clear" w:color="auto" w:fill="FFFFFF"/>
        </w:rPr>
      </w:pPr>
      <w:r>
        <w:rPr>
          <w:rFonts w:cstheme="minorHAnsi"/>
          <w:shd w:val="clear" w:color="auto" w:fill="FFFFFF"/>
        </w:rPr>
        <w:t xml:space="preserve">Some studies suggest that the bacteria in gum disease can travel to your heart and cause heart disease, clogged arteries or stroke. Gum infections, </w:t>
      </w:r>
      <w:r>
        <w:rPr>
          <w:rFonts w:cstheme="minorHAnsi"/>
          <w:shd w:val="clear" w:color="auto" w:fill="FFFFFF"/>
        </w:rPr>
        <w:t xml:space="preserve">such as Periodontitis, have been linked to premature births and low-birth weight in pregnant women. Diabetes reduces the body’s resistance to infection, making the gums more susceptible to infection, which can adversely affect blood sugar. </w:t>
      </w:r>
    </w:p>
    <w:p w:rsidR="00092E14" w:rsidRDefault="00092E14">
      <w:pPr>
        <w:rPr>
          <w:rFonts w:cstheme="minorHAnsi"/>
          <w:shd w:val="clear" w:color="auto" w:fill="FFFFFF"/>
        </w:rPr>
      </w:pPr>
    </w:p>
    <w:p w:rsidR="00092E14" w:rsidRDefault="001F567E">
      <w:pPr>
        <w:pStyle w:val="ListParagraph"/>
        <w:numPr>
          <w:ilvl w:val="0"/>
          <w:numId w:val="14"/>
        </w:numPr>
        <w:ind w:left="360"/>
        <w:rPr>
          <w:b/>
        </w:rPr>
      </w:pPr>
      <w:r>
        <w:rPr>
          <w:b/>
        </w:rPr>
        <w:lastRenderedPageBreak/>
        <w:t>How often shou</w:t>
      </w:r>
      <w:r>
        <w:rPr>
          <w:b/>
        </w:rPr>
        <w:t>ld you replace your toothbrush?</w:t>
      </w:r>
    </w:p>
    <w:p w:rsidR="00092E14" w:rsidRDefault="00092E14">
      <w:pPr>
        <w:pStyle w:val="ListParagraph"/>
        <w:ind w:left="360"/>
        <w:rPr>
          <w:b/>
        </w:rPr>
      </w:pPr>
    </w:p>
    <w:p w:rsidR="00092E14" w:rsidRDefault="001F567E">
      <w:pPr>
        <w:pStyle w:val="ListParagraph"/>
        <w:numPr>
          <w:ilvl w:val="0"/>
          <w:numId w:val="15"/>
        </w:numPr>
        <w:ind w:left="1080"/>
        <w:rPr>
          <w:highlight w:val="green"/>
        </w:rPr>
      </w:pPr>
      <w:r>
        <w:rPr>
          <w:highlight w:val="green"/>
        </w:rPr>
        <w:t xml:space="preserve">2-3 months </w:t>
      </w:r>
    </w:p>
    <w:p w:rsidR="00092E14" w:rsidRDefault="001F567E">
      <w:pPr>
        <w:pStyle w:val="ListParagraph"/>
        <w:numPr>
          <w:ilvl w:val="0"/>
          <w:numId w:val="15"/>
        </w:numPr>
        <w:ind w:left="1080"/>
      </w:pPr>
      <w:r>
        <w:t>4-6 months</w:t>
      </w:r>
    </w:p>
    <w:p w:rsidR="00092E14" w:rsidRDefault="001F567E">
      <w:pPr>
        <w:pStyle w:val="ListParagraph"/>
        <w:numPr>
          <w:ilvl w:val="0"/>
          <w:numId w:val="15"/>
        </w:numPr>
        <w:ind w:left="1080"/>
      </w:pPr>
      <w:r>
        <w:t>7-9 months</w:t>
      </w:r>
    </w:p>
    <w:p w:rsidR="00092E14" w:rsidRDefault="001F567E">
      <w:pPr>
        <w:pStyle w:val="ListParagraph"/>
        <w:numPr>
          <w:ilvl w:val="0"/>
          <w:numId w:val="15"/>
        </w:numPr>
        <w:ind w:left="1080"/>
      </w:pPr>
      <w:r>
        <w:t>10-12 months</w:t>
      </w:r>
    </w:p>
    <w:p w:rsidR="00092E14" w:rsidRDefault="001F567E">
      <w:pPr>
        <w:rPr>
          <w:rFonts w:cstheme="minorHAnsi"/>
        </w:rPr>
      </w:pPr>
      <w:r>
        <w:rPr>
          <w:rFonts w:cstheme="minorHAnsi"/>
        </w:rPr>
        <w:t xml:space="preserve">Most orthodontists and dentists recommend changing your toothbrush (or toothbrush head if you use an electric toothbrush) every 3 months, as fungus and bacteria can develop in </w:t>
      </w:r>
      <w:r>
        <w:rPr>
          <w:rFonts w:cstheme="minorHAnsi"/>
        </w:rPr>
        <w:t xml:space="preserve">your toothbrush, as well as the effectiveness being reduced by frayed bristles. You should also have regular check-ups with your dentist. </w:t>
      </w:r>
    </w:p>
    <w:p w:rsidR="001F567E" w:rsidRDefault="001F567E">
      <w:pPr>
        <w:rPr>
          <w:rFonts w:cstheme="minorHAnsi"/>
        </w:rPr>
      </w:pPr>
      <w:bookmarkStart w:id="0" w:name="_GoBack"/>
      <w:bookmarkEnd w:id="0"/>
    </w:p>
    <w:p w:rsidR="00092E14" w:rsidRDefault="001F567E">
      <w:pPr>
        <w:pStyle w:val="ListParagraph"/>
        <w:numPr>
          <w:ilvl w:val="0"/>
          <w:numId w:val="16"/>
        </w:numPr>
        <w:rPr>
          <w:b/>
        </w:rPr>
      </w:pPr>
      <w:r>
        <w:rPr>
          <w:rFonts w:ascii="Helvetica" w:eastAsia="Times New Roman" w:hAnsi="Helvetica" w:cs="Helvetica"/>
          <w:b/>
          <w:bCs/>
          <w:noProof/>
          <w:color w:val="788188"/>
          <w:sz w:val="24"/>
          <w:szCs w:val="24"/>
          <w:lang w:eastAsia="en-GB"/>
        </w:rPr>
        <w:drawing>
          <wp:anchor distT="0" distB="0" distL="114300" distR="114300" simplePos="0" relativeHeight="251658240" behindDoc="1" locked="0" layoutInCell="1" allowOverlap="1">
            <wp:simplePos x="0" y="0"/>
            <wp:positionH relativeFrom="column">
              <wp:posOffset>3771900</wp:posOffset>
            </wp:positionH>
            <wp:positionV relativeFrom="paragraph">
              <wp:posOffset>0</wp:posOffset>
            </wp:positionV>
            <wp:extent cx="2371725" cy="2371725"/>
            <wp:effectExtent l="0" t="0" r="9525" b="9525"/>
            <wp:wrapTight wrapText="bothSides">
              <wp:wrapPolygon edited="0">
                <wp:start x="0" y="0"/>
                <wp:lineTo x="0" y="21513"/>
                <wp:lineTo x="21513" y="21513"/>
                <wp:lineTo x="21513" y="0"/>
                <wp:lineTo x="0" y="0"/>
              </wp:wrapPolygon>
            </wp:wrapTight>
            <wp:docPr id="2" name="Picture 2" descr="plastic toothbrush versus bamboo toothbru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stic toothbrush versus bamboo toothbrush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a:ln>
                      <a:noFill/>
                    </a:ln>
                  </pic:spPr>
                </pic:pic>
              </a:graphicData>
            </a:graphic>
          </wp:anchor>
        </w:drawing>
      </w:r>
      <w:r>
        <w:rPr>
          <w:b/>
        </w:rPr>
        <w:t xml:space="preserve">How </w:t>
      </w:r>
      <w:r>
        <w:rPr>
          <w:b/>
        </w:rPr>
        <w:t>long does it take a plastic toothbrush to decompose?</w:t>
      </w:r>
    </w:p>
    <w:p w:rsidR="00092E14" w:rsidRDefault="00092E14">
      <w:pPr>
        <w:pStyle w:val="ListParagraph"/>
        <w:rPr>
          <w:b/>
        </w:rPr>
      </w:pPr>
    </w:p>
    <w:p w:rsidR="00092E14" w:rsidRDefault="001F567E">
      <w:pPr>
        <w:pStyle w:val="ListParagraph"/>
        <w:numPr>
          <w:ilvl w:val="0"/>
          <w:numId w:val="17"/>
        </w:numPr>
      </w:pPr>
      <w:r>
        <w:t>50 years</w:t>
      </w:r>
    </w:p>
    <w:p w:rsidR="00092E14" w:rsidRDefault="001F567E">
      <w:pPr>
        <w:pStyle w:val="ListParagraph"/>
        <w:numPr>
          <w:ilvl w:val="0"/>
          <w:numId w:val="17"/>
        </w:numPr>
      </w:pPr>
      <w:r>
        <w:t>100 years</w:t>
      </w:r>
    </w:p>
    <w:p w:rsidR="00092E14" w:rsidRDefault="001F567E">
      <w:pPr>
        <w:pStyle w:val="ListParagraph"/>
        <w:numPr>
          <w:ilvl w:val="0"/>
          <w:numId w:val="17"/>
        </w:numPr>
      </w:pPr>
      <w:r>
        <w:t>250 years</w:t>
      </w:r>
    </w:p>
    <w:p w:rsidR="00092E14" w:rsidRDefault="001F567E">
      <w:pPr>
        <w:pStyle w:val="ListParagraph"/>
        <w:numPr>
          <w:ilvl w:val="0"/>
          <w:numId w:val="17"/>
        </w:numPr>
        <w:rPr>
          <w:highlight w:val="green"/>
        </w:rPr>
      </w:pPr>
      <w:r>
        <w:rPr>
          <w:highlight w:val="green"/>
        </w:rPr>
        <w:t xml:space="preserve">400 years </w:t>
      </w:r>
    </w:p>
    <w:p w:rsidR="00092E14" w:rsidRDefault="001F567E">
      <w:pPr>
        <w:shd w:val="clear" w:color="auto" w:fill="FBFBFB"/>
        <w:spacing w:after="292" w:line="240" w:lineRule="auto"/>
        <w:rPr>
          <w:rFonts w:eastAsia="Times New Roman" w:cstheme="minorHAnsi"/>
          <w:color w:val="000000" w:themeColor="text1"/>
          <w:lang w:eastAsia="en-GB"/>
        </w:rPr>
      </w:pPr>
      <w:r>
        <w:t xml:space="preserve">Plastic toothbrushes take over 400 years to decompose! In comparison, a bamboo toothbrush only takes up to 3 years to decompose, and even quicker if disposed on a compost heap! In addition to this, </w:t>
      </w:r>
      <w:r>
        <w:rPr>
          <w:rFonts w:eastAsia="Times New Roman" w:cstheme="minorHAnsi"/>
          <w:color w:val="000000" w:themeColor="text1"/>
          <w:lang w:eastAsia="en-GB"/>
        </w:rPr>
        <w:t xml:space="preserve">bamboo is one of the fastest growing natural plants, thus </w:t>
      </w:r>
      <w:r>
        <w:rPr>
          <w:rFonts w:eastAsia="Times New Roman" w:cstheme="minorHAnsi"/>
          <w:color w:val="000000" w:themeColor="text1"/>
          <w:lang w:eastAsia="en-GB"/>
        </w:rPr>
        <w:t>a renewable and sustainable resource, whereas most standard toothbrushes are made from polypropylene plastic, which is derived directly from fossil fuels.</w:t>
      </w:r>
    </w:p>
    <w:p w:rsidR="00092E14" w:rsidRDefault="00092E14">
      <w:pPr>
        <w:shd w:val="clear" w:color="auto" w:fill="FBFBFB"/>
        <w:spacing w:after="292" w:line="240" w:lineRule="auto"/>
        <w:rPr>
          <w:rFonts w:eastAsia="Times New Roman" w:cstheme="minorHAnsi"/>
          <w:color w:val="000000" w:themeColor="text1"/>
          <w:lang w:eastAsia="en-GB"/>
        </w:rPr>
      </w:pPr>
    </w:p>
    <w:p w:rsidR="00092E14" w:rsidRDefault="001F567E">
      <w:pPr>
        <w:shd w:val="clear" w:color="auto" w:fill="FBFBFB"/>
        <w:spacing w:after="292" w:line="240" w:lineRule="auto"/>
        <w:rPr>
          <w:rFonts w:eastAsia="Times New Roman" w:cstheme="minorHAnsi"/>
          <w:color w:val="000000" w:themeColor="text1"/>
          <w:lang w:eastAsia="en-GB"/>
        </w:rPr>
      </w:pPr>
      <w:r>
        <w:rPr>
          <w:noProof/>
          <w:lang w:eastAsia="en-GB"/>
        </w:rPr>
        <w:drawing>
          <wp:anchor distT="0" distB="0" distL="114300" distR="114300" simplePos="0" relativeHeight="251659264" behindDoc="1" locked="0" layoutInCell="1" allowOverlap="1">
            <wp:simplePos x="0" y="0"/>
            <wp:positionH relativeFrom="column">
              <wp:posOffset>2800350</wp:posOffset>
            </wp:positionH>
            <wp:positionV relativeFrom="paragraph">
              <wp:posOffset>10795</wp:posOffset>
            </wp:positionV>
            <wp:extent cx="3566868" cy="3108463"/>
            <wp:effectExtent l="0" t="0" r="0" b="0"/>
            <wp:wrapTight wrapText="bothSides">
              <wp:wrapPolygon edited="0">
                <wp:start x="0" y="0"/>
                <wp:lineTo x="0" y="21446"/>
                <wp:lineTo x="21458" y="21446"/>
                <wp:lineTo x="2145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566868" cy="3108463"/>
                    </a:xfrm>
                    <a:prstGeom prst="rect">
                      <a:avLst/>
                    </a:prstGeom>
                  </pic:spPr>
                </pic:pic>
              </a:graphicData>
            </a:graphic>
          </wp:anchor>
        </w:drawing>
      </w:r>
    </w:p>
    <w:p w:rsidR="00092E14" w:rsidRDefault="001F567E">
      <w:pPr>
        <w:pStyle w:val="ListParagraph"/>
        <w:numPr>
          <w:ilvl w:val="0"/>
          <w:numId w:val="8"/>
        </w:numPr>
        <w:rPr>
          <w:b/>
        </w:rPr>
      </w:pPr>
      <w:r>
        <w:rPr>
          <w:b/>
        </w:rPr>
        <w:t>How long does it take a plastic tube of toothpaste to decompose?</w:t>
      </w:r>
    </w:p>
    <w:p w:rsidR="00092E14" w:rsidRDefault="00092E14">
      <w:pPr>
        <w:pStyle w:val="ListParagraph"/>
        <w:ind w:left="360"/>
        <w:rPr>
          <w:b/>
        </w:rPr>
      </w:pPr>
    </w:p>
    <w:p w:rsidR="00092E14" w:rsidRDefault="001F567E">
      <w:pPr>
        <w:pStyle w:val="ListParagraph"/>
        <w:numPr>
          <w:ilvl w:val="0"/>
          <w:numId w:val="18"/>
        </w:numPr>
      </w:pPr>
      <w:r>
        <w:t>100 years</w:t>
      </w:r>
    </w:p>
    <w:p w:rsidR="00092E14" w:rsidRDefault="001F567E">
      <w:pPr>
        <w:pStyle w:val="ListParagraph"/>
        <w:numPr>
          <w:ilvl w:val="0"/>
          <w:numId w:val="18"/>
        </w:numPr>
      </w:pPr>
      <w:r>
        <w:t>250 years</w:t>
      </w:r>
    </w:p>
    <w:p w:rsidR="00092E14" w:rsidRDefault="001F567E">
      <w:pPr>
        <w:pStyle w:val="ListParagraph"/>
        <w:numPr>
          <w:ilvl w:val="0"/>
          <w:numId w:val="18"/>
        </w:numPr>
        <w:rPr>
          <w:highlight w:val="green"/>
        </w:rPr>
      </w:pPr>
      <w:r>
        <w:rPr>
          <w:highlight w:val="green"/>
        </w:rPr>
        <w:t xml:space="preserve">500 years </w:t>
      </w:r>
    </w:p>
    <w:p w:rsidR="00092E14" w:rsidRDefault="001F567E">
      <w:pPr>
        <w:pStyle w:val="ListParagraph"/>
        <w:numPr>
          <w:ilvl w:val="0"/>
          <w:numId w:val="18"/>
        </w:numPr>
      </w:pPr>
      <w:r>
        <w:t>6</w:t>
      </w:r>
      <w:r>
        <w:t xml:space="preserve">50 years </w:t>
      </w:r>
    </w:p>
    <w:p w:rsidR="00092E14" w:rsidRDefault="001F567E">
      <w:pPr>
        <w:rPr>
          <w:rFonts w:cstheme="minorHAnsi"/>
        </w:rPr>
      </w:pPr>
      <w:r>
        <w:rPr>
          <w:rStyle w:val="Strong"/>
          <w:rFonts w:cstheme="minorHAnsi"/>
          <w:b w:val="0"/>
          <w:shd w:val="clear" w:color="auto" w:fill="FFFFFF"/>
        </w:rPr>
        <w:t>Toothpaste tubes</w:t>
      </w:r>
      <w:r>
        <w:rPr>
          <w:rFonts w:cstheme="minorHAnsi"/>
          <w:shd w:val="clear" w:color="auto" w:fill="FFFFFF"/>
        </w:rPr>
        <w:t xml:space="preserve"> are often made of different types of plastics, as well as containing an aluminium layer, which helps to keep the toothpaste tasting minty fresh! In general, toothpaste tubes are not recyclable and can take up to 500 years to deco</w:t>
      </w:r>
      <w:r>
        <w:rPr>
          <w:rFonts w:cstheme="minorHAnsi"/>
          <w:shd w:val="clear" w:color="auto" w:fill="FFFFFF"/>
        </w:rPr>
        <w:t>mpose, although there has been a breakthrough by Colgate and </w:t>
      </w:r>
      <w:proofErr w:type="spellStart"/>
      <w:r>
        <w:rPr>
          <w:rFonts w:cstheme="minorHAnsi"/>
        </w:rPr>
        <w:fldChar w:fldCharType="begin"/>
      </w:r>
      <w:r>
        <w:rPr>
          <w:rFonts w:cstheme="minorHAnsi"/>
        </w:rPr>
        <w:instrText xml:space="preserve"> HYPERLINK "https://www.terracycle.com/en-GB/brigades/colgate-uk" </w:instrText>
      </w:r>
      <w:r>
        <w:rPr>
          <w:rFonts w:cstheme="minorHAnsi"/>
        </w:rPr>
        <w:fldChar w:fldCharType="separate"/>
      </w:r>
      <w:r>
        <w:rPr>
          <w:rStyle w:val="Hyperlink"/>
          <w:rFonts w:cstheme="minorHAnsi"/>
          <w:color w:val="3A91BB"/>
          <w:shd w:val="clear" w:color="auto" w:fill="FFFFFF"/>
        </w:rPr>
        <w:t>Terracyle</w:t>
      </w:r>
      <w:proofErr w:type="spellEnd"/>
      <w:r>
        <w:rPr>
          <w:rStyle w:val="Hyperlink"/>
          <w:rFonts w:cstheme="minorHAnsi"/>
          <w:color w:val="3A91BB"/>
          <w:shd w:val="clear" w:color="auto" w:fill="FFFFFF"/>
        </w:rPr>
        <w:t>, who now offer a recycling scheme for oral care products</w:t>
      </w:r>
      <w:r>
        <w:rPr>
          <w:rFonts w:cstheme="minorHAnsi"/>
        </w:rPr>
        <w:fldChar w:fldCharType="end"/>
      </w:r>
      <w:r>
        <w:rPr>
          <w:rFonts w:cstheme="minorHAnsi"/>
          <w:color w:val="333333"/>
          <w:shd w:val="clear" w:color="auto" w:fill="FFFFFF"/>
        </w:rPr>
        <w:t xml:space="preserve">! </w:t>
      </w:r>
    </w:p>
    <w:p w:rsidR="00092E14" w:rsidRDefault="00092E14"/>
    <w:p w:rsidR="00092E14" w:rsidRDefault="001F567E">
      <w:pPr>
        <w:pStyle w:val="ListParagraph"/>
        <w:numPr>
          <w:ilvl w:val="0"/>
          <w:numId w:val="8"/>
        </w:numPr>
        <w:rPr>
          <w:b/>
        </w:rPr>
      </w:pPr>
      <w:r>
        <w:rPr>
          <w:b/>
        </w:rPr>
        <w:t xml:space="preserve">Approximately how many plastic toothbrushes are sent to </w:t>
      </w:r>
      <w:r>
        <w:rPr>
          <w:b/>
        </w:rPr>
        <w:t>landfill in the UK each year?</w:t>
      </w:r>
    </w:p>
    <w:p w:rsidR="00092E14" w:rsidRDefault="00092E14">
      <w:pPr>
        <w:pStyle w:val="ListParagraph"/>
        <w:ind w:left="360"/>
        <w:rPr>
          <w:b/>
        </w:rPr>
      </w:pPr>
    </w:p>
    <w:p w:rsidR="00092E14" w:rsidRDefault="001F567E">
      <w:pPr>
        <w:pStyle w:val="ListParagraph"/>
        <w:numPr>
          <w:ilvl w:val="0"/>
          <w:numId w:val="19"/>
        </w:numPr>
      </w:pPr>
      <w:r>
        <w:t>87 million</w:t>
      </w:r>
    </w:p>
    <w:p w:rsidR="00092E14" w:rsidRDefault="001F567E">
      <w:pPr>
        <w:pStyle w:val="ListParagraph"/>
        <w:numPr>
          <w:ilvl w:val="0"/>
          <w:numId w:val="19"/>
        </w:numPr>
      </w:pPr>
      <w:r>
        <w:t>112 million</w:t>
      </w:r>
    </w:p>
    <w:p w:rsidR="00092E14" w:rsidRDefault="001F567E">
      <w:pPr>
        <w:pStyle w:val="ListParagraph"/>
        <w:numPr>
          <w:ilvl w:val="0"/>
          <w:numId w:val="19"/>
        </w:numPr>
        <w:rPr>
          <w:highlight w:val="green"/>
        </w:rPr>
      </w:pPr>
      <w:r>
        <w:rPr>
          <w:highlight w:val="green"/>
        </w:rPr>
        <w:t xml:space="preserve">266 million </w:t>
      </w:r>
    </w:p>
    <w:p w:rsidR="00092E14" w:rsidRDefault="001F567E">
      <w:pPr>
        <w:pStyle w:val="ListParagraph"/>
        <w:numPr>
          <w:ilvl w:val="0"/>
          <w:numId w:val="19"/>
        </w:numPr>
      </w:pPr>
      <w:r>
        <w:t>351 million</w:t>
      </w:r>
    </w:p>
    <w:p w:rsidR="00092E14" w:rsidRDefault="001F567E">
      <w:r>
        <w:t xml:space="preserve">In 2019 the UK population was 66.65 million people, each using around 4 toothbrushes and tubes of toothpaste a year! This equates to approximately 266 million toothbrushes that </w:t>
      </w:r>
      <w:r>
        <w:t xml:space="preserve">went to landfill last year, the same weight as 28 female Blue Whales, the largest creature on earth, each weighing up to 190,000kg! </w:t>
      </w:r>
    </w:p>
    <w:p w:rsidR="00092E14" w:rsidRDefault="001F567E">
      <w:r>
        <w:t xml:space="preserve">When lightweight plastic is transported to landfill, it can often be blown away and eventually clutter around drains or on </w:t>
      </w:r>
      <w:r>
        <w:t xml:space="preserve">beaches, easily making its way into the ocean. </w:t>
      </w:r>
      <w:r>
        <w:rPr>
          <w:rFonts w:cstheme="minorHAnsi"/>
          <w:color w:val="0A0A0A"/>
          <w:szCs w:val="25"/>
          <w:shd w:val="clear" w:color="auto" w:fill="FFFFFF"/>
        </w:rPr>
        <w:t>Once in the ocean, plastic decomposes very slowly, breaking down in to tiny pieces known as micro plastics that are eventually ingested by all kinds of sea life.</w:t>
      </w:r>
    </w:p>
    <w:p w:rsidR="00092E14" w:rsidRDefault="001F567E">
      <w:r>
        <w:rPr>
          <w:noProof/>
          <w:lang w:eastAsia="en-GB"/>
        </w:rPr>
        <w:drawing>
          <wp:inline distT="0" distB="0" distL="0" distR="0">
            <wp:extent cx="5731510" cy="2149316"/>
            <wp:effectExtent l="0" t="0" r="2540" b="3810"/>
            <wp:docPr id="1" name="Picture 1" descr="Blue whale swimming just under the surface of the oc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whale swimming just under the surface of the oce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149316"/>
                    </a:xfrm>
                    <a:prstGeom prst="rect">
                      <a:avLst/>
                    </a:prstGeom>
                    <a:noFill/>
                    <a:ln>
                      <a:noFill/>
                    </a:ln>
                  </pic:spPr>
                </pic:pic>
              </a:graphicData>
            </a:graphic>
          </wp:inline>
        </w:drawing>
      </w:r>
    </w:p>
    <w:p w:rsidR="00092E14" w:rsidRDefault="00092E14"/>
    <w:p w:rsidR="00092E14" w:rsidRDefault="001F567E">
      <w:pPr>
        <w:pStyle w:val="NormalWeb"/>
        <w:shd w:val="clear" w:color="auto" w:fill="FFFFFF"/>
        <w:spacing w:before="0" w:beforeAutospacing="0" w:after="312" w:afterAutospacing="0"/>
        <w:rPr>
          <w:rFonts w:asciiTheme="minorHAnsi" w:hAnsiTheme="minorHAnsi" w:cstheme="minorHAnsi"/>
          <w:sz w:val="22"/>
          <w:szCs w:val="22"/>
        </w:rPr>
      </w:pPr>
      <w:r>
        <w:rPr>
          <w:rFonts w:asciiTheme="minorHAnsi" w:hAnsiTheme="minorHAnsi" w:cstheme="minorHAnsi"/>
          <w:sz w:val="22"/>
          <w:szCs w:val="22"/>
        </w:rPr>
        <w:t>Maintaining your teeth isn’t</w:t>
      </w:r>
      <w:r>
        <w:rPr>
          <w:rFonts w:asciiTheme="minorHAnsi" w:hAnsiTheme="minorHAnsi" w:cstheme="minorHAnsi"/>
          <w:sz w:val="22"/>
          <w:szCs w:val="22"/>
        </w:rPr>
        <w:t xml:space="preserve"> only about looking good.  Poor dental hygiene can lead to problems that are much bigger than an unpleasant smile. Tooth decay and gum disease can have a profoundly, negative affect on areas outside of the mouth, including your heart, diabetes, pregnancy a</w:t>
      </w:r>
      <w:r>
        <w:rPr>
          <w:rFonts w:asciiTheme="minorHAnsi" w:hAnsiTheme="minorHAnsi" w:cstheme="minorHAnsi"/>
          <w:sz w:val="22"/>
          <w:szCs w:val="22"/>
        </w:rPr>
        <w:t>nd chronic inflammation, such as arthritis — to name a few.</w:t>
      </w:r>
    </w:p>
    <w:p w:rsidR="00092E14" w:rsidRDefault="001F567E">
      <w:pPr>
        <w:pStyle w:val="NormalWeb"/>
        <w:shd w:val="clear" w:color="auto" w:fill="FFFFFF"/>
        <w:spacing w:before="0" w:beforeAutospacing="0" w:after="312" w:afterAutospacing="0"/>
        <w:rPr>
          <w:rFonts w:asciiTheme="minorHAnsi" w:hAnsiTheme="minorHAnsi" w:cstheme="minorHAnsi"/>
          <w:sz w:val="22"/>
          <w:szCs w:val="22"/>
        </w:rPr>
      </w:pPr>
      <w:r>
        <w:rPr>
          <w:rFonts w:asciiTheme="minorHAnsi" w:hAnsiTheme="minorHAnsi" w:cstheme="minorHAnsi"/>
          <w:sz w:val="22"/>
          <w:szCs w:val="22"/>
        </w:rPr>
        <w:t>Some </w:t>
      </w:r>
      <w:hyperlink r:id="rId9" w:tgtFrame="_blank" w:history="1">
        <w:r>
          <w:rPr>
            <w:rStyle w:val="Hyperlink"/>
            <w:rFonts w:asciiTheme="minorHAnsi" w:hAnsiTheme="minorHAnsi" w:cstheme="minorHAnsi"/>
            <w:color w:val="auto"/>
            <w:sz w:val="22"/>
            <w:szCs w:val="22"/>
          </w:rPr>
          <w:t>studies</w:t>
        </w:r>
      </w:hyperlink>
      <w:r>
        <w:rPr>
          <w:rFonts w:asciiTheme="minorHAnsi" w:hAnsiTheme="minorHAnsi" w:cstheme="minorHAnsi"/>
          <w:sz w:val="22"/>
          <w:szCs w:val="22"/>
        </w:rPr>
        <w:t> suggest that the bacteria</w:t>
      </w:r>
      <w:r>
        <w:rPr>
          <w:rFonts w:asciiTheme="minorHAnsi" w:hAnsiTheme="minorHAnsi" w:cstheme="minorHAnsi"/>
          <w:sz w:val="22"/>
          <w:szCs w:val="22"/>
        </w:rPr>
        <w:t xml:space="preserve"> in gum disease can travel to your heart and cause heart disease, clogged arteries or stroke. Gum infections, such as periodontitis, have been linked to premature births and low-birth weight in pregnant women. </w:t>
      </w:r>
      <w:hyperlink r:id="rId10" w:tgtFrame="_blank" w:history="1">
        <w:r>
          <w:rPr>
            <w:rStyle w:val="Hyperlink"/>
            <w:rFonts w:asciiTheme="minorHAnsi" w:hAnsiTheme="minorHAnsi" w:cstheme="minorHAnsi"/>
            <w:color w:val="auto"/>
            <w:sz w:val="22"/>
            <w:szCs w:val="22"/>
            <w:u w:val="none"/>
          </w:rPr>
          <w:t>Diabetes</w:t>
        </w:r>
      </w:hyperlink>
      <w:r>
        <w:rPr>
          <w:rFonts w:asciiTheme="minorHAnsi" w:hAnsiTheme="minorHAnsi" w:cstheme="minorHAnsi"/>
          <w:sz w:val="22"/>
          <w:szCs w:val="22"/>
        </w:rPr>
        <w:t xml:space="preserve"> reduces the body’s resistance to infection, making the gums more susceptible to infection, which can adversely affect blood sugar. </w:t>
      </w:r>
    </w:p>
    <w:p w:rsidR="00092E14" w:rsidRDefault="001F567E">
      <w:pPr>
        <w:pStyle w:val="NormalWeb"/>
        <w:shd w:val="clear" w:color="auto" w:fill="FFFFFF"/>
        <w:spacing w:before="0" w:beforeAutospacing="0" w:after="312" w:afterAutospacing="0"/>
        <w:rPr>
          <w:rFonts w:asciiTheme="minorHAnsi" w:hAnsiTheme="minorHAnsi" w:cstheme="minorHAnsi"/>
          <w:sz w:val="22"/>
          <w:szCs w:val="22"/>
        </w:rPr>
      </w:pPr>
      <w:r>
        <w:rPr>
          <w:rFonts w:asciiTheme="minorHAnsi" w:hAnsiTheme="minorHAnsi" w:cstheme="minorHAnsi"/>
          <w:sz w:val="22"/>
          <w:szCs w:val="22"/>
        </w:rPr>
        <w:t>Practicing good dental hygiene</w:t>
      </w:r>
      <w:r>
        <w:rPr>
          <w:rFonts w:asciiTheme="minorHAnsi" w:hAnsiTheme="minorHAnsi" w:cstheme="minorHAnsi"/>
          <w:sz w:val="22"/>
          <w:szCs w:val="22"/>
        </w:rPr>
        <w:t xml:space="preserve"> is so important, because it can prevent these types of oral disease and dental problems, and prevention should be the primary focus. You should see your dentist if you experience pain, bleeding gums, swelling, both inside and outside the mouth, tenderness</w:t>
      </w:r>
      <w:r>
        <w:rPr>
          <w:rFonts w:asciiTheme="minorHAnsi" w:hAnsiTheme="minorHAnsi" w:cstheme="minorHAnsi"/>
          <w:sz w:val="22"/>
          <w:szCs w:val="22"/>
        </w:rPr>
        <w:t>, blisters and ulcers that don’t heal, or noticeable changes in colour or texture of the soft tissues. These could all be indications of a serious, or potentially serious condition, such as mouth cancer or chronic gum disease.</w:t>
      </w:r>
    </w:p>
    <w:p w:rsidR="00092E14" w:rsidRDefault="001F567E">
      <w:pPr>
        <w:pStyle w:val="NormalWeb"/>
        <w:shd w:val="clear" w:color="auto" w:fill="FFFFFF"/>
        <w:spacing w:before="0" w:beforeAutospacing="0" w:after="312" w:afterAutospacing="0"/>
        <w:rPr>
          <w:rFonts w:asciiTheme="minorHAnsi" w:hAnsiTheme="minorHAnsi" w:cstheme="minorHAnsi"/>
          <w:sz w:val="22"/>
          <w:szCs w:val="22"/>
        </w:rPr>
      </w:pPr>
      <w:r>
        <w:rPr>
          <w:rFonts w:asciiTheme="minorHAnsi" w:hAnsiTheme="minorHAnsi" w:cstheme="minorHAnsi"/>
          <w:sz w:val="22"/>
          <w:szCs w:val="22"/>
        </w:rPr>
        <w:lastRenderedPageBreak/>
        <w:t>The key to good dental hygien</w:t>
      </w:r>
      <w:r>
        <w:rPr>
          <w:rFonts w:asciiTheme="minorHAnsi" w:hAnsiTheme="minorHAnsi" w:cstheme="minorHAnsi"/>
          <w:sz w:val="22"/>
          <w:szCs w:val="22"/>
        </w:rPr>
        <w:t xml:space="preserve">e includes brushing for at least two minutes twice a day with a fluoride toothpaste, flossing daily and seeing your dentist every six months for check-ups and dental cleanings. </w:t>
      </w:r>
    </w:p>
    <w:p w:rsidR="00092E14" w:rsidRDefault="001F567E">
      <w:pPr>
        <w:pStyle w:val="NormalWeb"/>
        <w:shd w:val="clear" w:color="auto" w:fill="FFFFFF"/>
        <w:spacing w:before="0" w:beforeAutospacing="0" w:after="312" w:afterAutospacing="0"/>
        <w:rPr>
          <w:rFonts w:asciiTheme="minorHAnsi" w:hAnsiTheme="minorHAnsi" w:cstheme="minorHAnsi"/>
          <w:sz w:val="22"/>
          <w:szCs w:val="22"/>
        </w:rPr>
      </w:pPr>
      <w:r>
        <w:rPr>
          <w:rFonts w:asciiTheme="minorHAnsi" w:hAnsiTheme="minorHAnsi" w:cstheme="minorHAnsi"/>
          <w:sz w:val="22"/>
          <w:szCs w:val="22"/>
        </w:rPr>
        <w:t>With routine visits to your dentist and good oral hygiene, your teeth should l</w:t>
      </w:r>
      <w:r>
        <w:rPr>
          <w:rFonts w:asciiTheme="minorHAnsi" w:hAnsiTheme="minorHAnsi" w:cstheme="minorHAnsi"/>
          <w:sz w:val="22"/>
          <w:szCs w:val="22"/>
        </w:rPr>
        <w:t>ast a lifetime, as they were designed to do!</w:t>
      </w:r>
    </w:p>
    <w:p w:rsidR="00092E14" w:rsidRDefault="001F567E">
      <w:r>
        <w:t>Instead of buying single use plastic toothbrushes and toothpaste in plastic tubes, how about having a look into more environmentally sustainable options, such as compostable bamboo toothbrushes, and toothpaste t</w:t>
      </w:r>
      <w:r>
        <w:t>ablets that come in recyclable aluminium tins? There are more and more options becoming available, even from mainstream chemists such as Superdrug and Boots! See below some of the different companies who are dedicated to eliminating single use plastics fro</w:t>
      </w:r>
      <w:r>
        <w:t>m their products:</w:t>
      </w:r>
    </w:p>
    <w:p w:rsidR="00092E14" w:rsidRDefault="001F567E">
      <w:r>
        <w:rPr>
          <w:noProof/>
          <w:lang w:eastAsia="en-GB"/>
        </w:rPr>
        <w:drawing>
          <wp:anchor distT="0" distB="0" distL="114300" distR="114300" simplePos="0" relativeHeight="251675648" behindDoc="1" locked="0" layoutInCell="1" allowOverlap="1">
            <wp:simplePos x="0" y="0"/>
            <wp:positionH relativeFrom="margin">
              <wp:align>right</wp:align>
            </wp:positionH>
            <wp:positionV relativeFrom="paragraph">
              <wp:posOffset>-3810</wp:posOffset>
            </wp:positionV>
            <wp:extent cx="2755265" cy="3314700"/>
            <wp:effectExtent l="0" t="0" r="6985" b="0"/>
            <wp:wrapTight wrapText="bothSides">
              <wp:wrapPolygon edited="0">
                <wp:start x="0" y="0"/>
                <wp:lineTo x="0" y="21476"/>
                <wp:lineTo x="21505" y="21476"/>
                <wp:lineTo x="21505" y="0"/>
                <wp:lineTo x="0" y="0"/>
              </wp:wrapPolygon>
            </wp:wrapTight>
            <wp:docPr id="3" name="Picture 3" descr="woman holding sliced waterme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 holding sliced watermel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798"/>
                    <a:stretch/>
                  </pic:blipFill>
                  <pic:spPr bwMode="auto">
                    <a:xfrm>
                      <a:off x="0" y="0"/>
                      <a:ext cx="2755265" cy="3314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t>Georganics</w:t>
      </w:r>
      <w:proofErr w:type="spellEnd"/>
      <w:r>
        <w:t xml:space="preserve"> (UK based producer)</w:t>
      </w:r>
    </w:p>
    <w:p w:rsidR="00092E14" w:rsidRDefault="001F567E">
      <w:r>
        <w:t>Eco-Living</w:t>
      </w:r>
    </w:p>
    <w:p w:rsidR="00092E14" w:rsidRDefault="001F567E">
      <w:r>
        <w:t>Ben &amp; Anna (available at Holland &amp; Barrett)</w:t>
      </w:r>
    </w:p>
    <w:p w:rsidR="00092E14" w:rsidRDefault="001F567E">
      <w:r>
        <w:t>The Humble Co. (available at Superdrug and Boots)</w:t>
      </w:r>
    </w:p>
    <w:p w:rsidR="00092E14" w:rsidRDefault="001F567E">
      <w:r>
        <w:t>Waken (vegan-friendly mouthwash in fully recyclable aluminium bottles, available at Boots)</w:t>
      </w:r>
    </w:p>
    <w:p w:rsidR="00092E14" w:rsidRDefault="00092E14"/>
    <w:p w:rsidR="00092E14" w:rsidRDefault="00092E14"/>
    <w:sectPr w:rsidR="00092E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A11AA"/>
    <w:multiLevelType w:val="hybridMultilevel"/>
    <w:tmpl w:val="86DAFF3E"/>
    <w:lvl w:ilvl="0" w:tplc="5F780C76">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725B2B"/>
    <w:multiLevelType w:val="hybridMultilevel"/>
    <w:tmpl w:val="6ECC1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9121D7"/>
    <w:multiLevelType w:val="hybridMultilevel"/>
    <w:tmpl w:val="DDF46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B00A4B"/>
    <w:multiLevelType w:val="hybridMultilevel"/>
    <w:tmpl w:val="457E7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501F6A"/>
    <w:multiLevelType w:val="hybridMultilevel"/>
    <w:tmpl w:val="C3A2ADD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7AA3AA0"/>
    <w:multiLevelType w:val="hybridMultilevel"/>
    <w:tmpl w:val="6486E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D31BC2"/>
    <w:multiLevelType w:val="hybridMultilevel"/>
    <w:tmpl w:val="4DBA2E1E"/>
    <w:lvl w:ilvl="0" w:tplc="3DB0FAE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F62BAE"/>
    <w:multiLevelType w:val="hybridMultilevel"/>
    <w:tmpl w:val="058AD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802D46"/>
    <w:multiLevelType w:val="hybridMultilevel"/>
    <w:tmpl w:val="0B82DE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D6D32E6"/>
    <w:multiLevelType w:val="hybridMultilevel"/>
    <w:tmpl w:val="359AD84E"/>
    <w:lvl w:ilvl="0" w:tplc="923C8CCA">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F927B34"/>
    <w:multiLevelType w:val="hybridMultilevel"/>
    <w:tmpl w:val="B554FFBC"/>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017FF7"/>
    <w:multiLevelType w:val="hybridMultilevel"/>
    <w:tmpl w:val="DB70073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0E80A7C"/>
    <w:multiLevelType w:val="hybridMultilevel"/>
    <w:tmpl w:val="C8282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BD486C"/>
    <w:multiLevelType w:val="hybridMultilevel"/>
    <w:tmpl w:val="2B0A61B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11E1001"/>
    <w:multiLevelType w:val="hybridMultilevel"/>
    <w:tmpl w:val="6420A2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919438D"/>
    <w:multiLevelType w:val="hybridMultilevel"/>
    <w:tmpl w:val="828E299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C294246"/>
    <w:multiLevelType w:val="hybridMultilevel"/>
    <w:tmpl w:val="5D9211A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F097D35"/>
    <w:multiLevelType w:val="hybridMultilevel"/>
    <w:tmpl w:val="3F864BDA"/>
    <w:lvl w:ilvl="0" w:tplc="920AEC5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C07B8A"/>
    <w:multiLevelType w:val="hybridMultilevel"/>
    <w:tmpl w:val="B322CCD6"/>
    <w:lvl w:ilvl="0" w:tplc="56C074A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14"/>
  </w:num>
  <w:num w:numId="5">
    <w:abstractNumId w:val="0"/>
  </w:num>
  <w:num w:numId="6">
    <w:abstractNumId w:val="12"/>
  </w:num>
  <w:num w:numId="7">
    <w:abstractNumId w:val="7"/>
  </w:num>
  <w:num w:numId="8">
    <w:abstractNumId w:val="9"/>
  </w:num>
  <w:num w:numId="9">
    <w:abstractNumId w:val="10"/>
  </w:num>
  <w:num w:numId="10">
    <w:abstractNumId w:val="5"/>
  </w:num>
  <w:num w:numId="11">
    <w:abstractNumId w:val="13"/>
  </w:num>
  <w:num w:numId="12">
    <w:abstractNumId w:val="6"/>
  </w:num>
  <w:num w:numId="13">
    <w:abstractNumId w:val="4"/>
  </w:num>
  <w:num w:numId="14">
    <w:abstractNumId w:val="17"/>
  </w:num>
  <w:num w:numId="15">
    <w:abstractNumId w:val="15"/>
  </w:num>
  <w:num w:numId="16">
    <w:abstractNumId w:val="18"/>
  </w:num>
  <w:num w:numId="17">
    <w:abstractNumId w:val="16"/>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14"/>
    <w:rsid w:val="00092E14"/>
    <w:rsid w:val="001F5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F146"/>
  <w15:chartTrackingRefBased/>
  <w15:docId w15:val="{609D0691-B7C7-4887-9010-86E9DD61A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00436">
      <w:bodyDiv w:val="1"/>
      <w:marLeft w:val="0"/>
      <w:marRight w:val="0"/>
      <w:marTop w:val="0"/>
      <w:marBottom w:val="0"/>
      <w:divBdr>
        <w:top w:val="none" w:sz="0" w:space="0" w:color="auto"/>
        <w:left w:val="none" w:sz="0" w:space="0" w:color="auto"/>
        <w:bottom w:val="none" w:sz="0" w:space="0" w:color="auto"/>
        <w:right w:val="none" w:sz="0" w:space="0" w:color="auto"/>
      </w:divBdr>
    </w:div>
    <w:div w:id="860051652">
      <w:bodyDiv w:val="1"/>
      <w:marLeft w:val="0"/>
      <w:marRight w:val="0"/>
      <w:marTop w:val="0"/>
      <w:marBottom w:val="0"/>
      <w:divBdr>
        <w:top w:val="none" w:sz="0" w:space="0" w:color="auto"/>
        <w:left w:val="none" w:sz="0" w:space="0" w:color="auto"/>
        <w:bottom w:val="none" w:sz="0" w:space="0" w:color="auto"/>
        <w:right w:val="none" w:sz="0" w:space="0" w:color="auto"/>
      </w:divBdr>
    </w:div>
    <w:div w:id="1002968936">
      <w:bodyDiv w:val="1"/>
      <w:marLeft w:val="0"/>
      <w:marRight w:val="0"/>
      <w:marTop w:val="0"/>
      <w:marBottom w:val="0"/>
      <w:divBdr>
        <w:top w:val="none" w:sz="0" w:space="0" w:color="auto"/>
        <w:left w:val="none" w:sz="0" w:space="0" w:color="auto"/>
        <w:bottom w:val="none" w:sz="0" w:space="0" w:color="auto"/>
        <w:right w:val="none" w:sz="0" w:space="0" w:color="auto"/>
      </w:divBdr>
    </w:div>
    <w:div w:id="1578633396">
      <w:bodyDiv w:val="1"/>
      <w:marLeft w:val="0"/>
      <w:marRight w:val="0"/>
      <w:marTop w:val="0"/>
      <w:marBottom w:val="0"/>
      <w:divBdr>
        <w:top w:val="none" w:sz="0" w:space="0" w:color="auto"/>
        <w:left w:val="none" w:sz="0" w:space="0" w:color="auto"/>
        <w:bottom w:val="none" w:sz="0" w:space="0" w:color="auto"/>
        <w:right w:val="none" w:sz="0" w:space="0" w:color="auto"/>
      </w:divBdr>
    </w:div>
    <w:div w:id="201660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mouthhealthy.org/en/diabetes-slideshow?source=promospots&amp;content=topstories&amp;medium=diabetes" TargetMode="External"/><Relationship Id="rId4" Type="http://schemas.openxmlformats.org/officeDocument/2006/relationships/settings" Target="settings.xml"/><Relationship Id="rId9" Type="http://schemas.openxmlformats.org/officeDocument/2006/relationships/hyperlink" Target="http://www.colgate.com/en/us/oc/oral-health/conditions/heart-disease/article/how-oral-health-and-heart-disease-are-connected-0115"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9E8B1DFCD4DD4A892D11BD3E900559" ma:contentTypeVersion="12" ma:contentTypeDescription="Create a new document." ma:contentTypeScope="" ma:versionID="618803bc4ed457708985badc12b3a17a">
  <xsd:schema xmlns:xsd="http://www.w3.org/2001/XMLSchema" xmlns:xs="http://www.w3.org/2001/XMLSchema" xmlns:p="http://schemas.microsoft.com/office/2006/metadata/properties" xmlns:ns2="5250cf27-1205-46d6-a64c-0695a7ac4353" xmlns:ns3="9f802a7d-eb81-46c1-8638-cdfe5eabc042" targetNamespace="http://schemas.microsoft.com/office/2006/metadata/properties" ma:root="true" ma:fieldsID="a6299137293a1fe7d9eefb37c426c7e8" ns2:_="" ns3:_="">
    <xsd:import namespace="5250cf27-1205-46d6-a64c-0695a7ac4353"/>
    <xsd:import namespace="9f802a7d-eb81-46c1-8638-cdfe5eabc0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cf27-1205-46d6-a64c-0695a7ac4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02a7d-eb81-46c1-8638-cdfe5eabc04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B198D4-58BD-4F4B-93DD-9BEA40A9BA01}">
  <ds:schemaRefs>
    <ds:schemaRef ds:uri="http://schemas.openxmlformats.org/officeDocument/2006/bibliography"/>
  </ds:schemaRefs>
</ds:datastoreItem>
</file>

<file path=customXml/itemProps2.xml><?xml version="1.0" encoding="utf-8"?>
<ds:datastoreItem xmlns:ds="http://schemas.openxmlformats.org/officeDocument/2006/customXml" ds:itemID="{888949A7-4C7E-4226-A231-7A72F9B7B95E}"/>
</file>

<file path=customXml/itemProps3.xml><?xml version="1.0" encoding="utf-8"?>
<ds:datastoreItem xmlns:ds="http://schemas.openxmlformats.org/officeDocument/2006/customXml" ds:itemID="{B740EFD1-8475-4F10-8CB2-74B66147542F}"/>
</file>

<file path=customXml/itemProps4.xml><?xml version="1.0" encoding="utf-8"?>
<ds:datastoreItem xmlns:ds="http://schemas.openxmlformats.org/officeDocument/2006/customXml" ds:itemID="{8128FEF8-2BEA-4004-BBD4-1C496096D2CC}"/>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Farrand</dc:creator>
  <cp:keywords/>
  <dc:description/>
  <cp:lastModifiedBy>Pamela Avornyo</cp:lastModifiedBy>
  <cp:revision>2</cp:revision>
  <cp:lastPrinted>2020-09-30T12:59:00Z</cp:lastPrinted>
  <dcterms:created xsi:type="dcterms:W3CDTF">2020-11-05T16:13:00Z</dcterms:created>
  <dcterms:modified xsi:type="dcterms:W3CDTF">2020-11-05T16:13:00Z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0x010100B39E8B1DFCD4DD4A892D11BD3E900559</vt:lpwstr>
  </property>
</Properties>
</file>